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3C57" w14:textId="77777777" w:rsidR="00AF5B09" w:rsidRPr="00AF5B09" w:rsidRDefault="00AF5B09" w:rsidP="00AF5B09">
      <w:pPr>
        <w:spacing w:before="100" w:beforeAutospacing="1" w:after="100" w:afterAutospacing="1" w:line="240" w:lineRule="auto"/>
        <w:outlineLvl w:val="0"/>
        <w:rPr>
          <w:rFonts w:ascii="Publico" w:eastAsia="Times New Roman" w:hAnsi="Publico" w:cs="Helvetica"/>
          <w:color w:val="000000"/>
          <w:kern w:val="36"/>
          <w:sz w:val="48"/>
          <w:szCs w:val="48"/>
          <w14:ligatures w14:val="none"/>
        </w:rPr>
      </w:pPr>
      <w:r w:rsidRPr="00AF5B09">
        <w:rPr>
          <w:rFonts w:ascii="Publico" w:eastAsia="Times New Roman" w:hAnsi="Publico" w:cs="Helvetica"/>
          <w:color w:val="000000"/>
          <w:kern w:val="36"/>
          <w:sz w:val="48"/>
          <w:szCs w:val="48"/>
          <w14:ligatures w14:val="none"/>
        </w:rPr>
        <w:t>Rule 1.7: Conflict of Interest: Current Clients</w:t>
      </w:r>
    </w:p>
    <w:p w14:paraId="4DF8E1C6" w14:textId="77777777" w:rsidR="00AF5B09" w:rsidRPr="00AF5B09" w:rsidRDefault="00AF5B09" w:rsidP="00AF5B09">
      <w:pPr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AF5B09">
        <w:rPr>
          <w:rFonts w:ascii="Helvetica" w:eastAsia="Times New Roman" w:hAnsi="Helvetica" w:cs="Helvetica"/>
          <w:color w:val="000000"/>
          <w:kern w:val="0"/>
          <w14:ligatures w14:val="none"/>
        </w:rPr>
        <w:fldChar w:fldCharType="begin"/>
      </w:r>
      <w:r w:rsidRPr="00AF5B09">
        <w:rPr>
          <w:rFonts w:ascii="Helvetica" w:eastAsia="Times New Roman" w:hAnsi="Helvetica" w:cs="Helvetica"/>
          <w:color w:val="000000"/>
          <w:kern w:val="0"/>
          <w14:ligatures w14:val="none"/>
        </w:rPr>
        <w:instrText>HYPERLINK "https://www.facebook.com/sharer/sharer.php?u=https%3A%2F%2Fwww.americanbar.org%2Fgroups%2Fprofessional_responsibility%2Fpublications%2Fmodel_rules_of_professional_conduct%2Frule_1_7_conflict_of_interest_current_clients%2F" \o "Share via Facebook" \t "_blank"</w:instrText>
      </w:r>
      <w:r w:rsidRPr="00AF5B09">
        <w:rPr>
          <w:rFonts w:ascii="Helvetica" w:eastAsia="Times New Roman" w:hAnsi="Helvetica" w:cs="Helvetica"/>
          <w:color w:val="000000"/>
          <w:kern w:val="0"/>
          <w14:ligatures w14:val="none"/>
        </w:rPr>
      </w:r>
      <w:r w:rsidRPr="00AF5B09">
        <w:rPr>
          <w:rFonts w:ascii="Helvetica" w:eastAsia="Times New Roman" w:hAnsi="Helvetica" w:cs="Helvetica"/>
          <w:color w:val="000000"/>
          <w:kern w:val="0"/>
          <w14:ligatures w14:val="none"/>
        </w:rPr>
        <w:fldChar w:fldCharType="separate"/>
      </w:r>
      <w:r w:rsidRPr="00AF5B09">
        <w:rPr>
          <w:rFonts w:ascii="Helvetica" w:eastAsia="Times New Roman" w:hAnsi="Helvetica" w:cs="Helvetica"/>
          <w:color w:val="006AA9"/>
          <w:kern w:val="0"/>
          <w14:ligatures w14:val="none"/>
        </w:rPr>
        <w:t> </w:t>
      </w:r>
      <w:r w:rsidRPr="00AF5B09">
        <w:rPr>
          <w:rFonts w:ascii="Helvetica" w:eastAsia="Times New Roman" w:hAnsi="Helvetica" w:cs="Helvetica"/>
          <w:color w:val="000000"/>
          <w:kern w:val="0"/>
          <w14:ligatures w14:val="none"/>
        </w:rPr>
        <w:fldChar w:fldCharType="end"/>
      </w:r>
      <w:hyperlink r:id="rId4" w:tgtFrame="_blank" w:tooltip="Share via Twitter}" w:history="1">
        <w:r w:rsidRPr="00AF5B09">
          <w:rPr>
            <w:rFonts w:ascii="Helvetica" w:eastAsia="Times New Roman" w:hAnsi="Helvetica" w:cs="Helvetica"/>
            <w:color w:val="006AA9"/>
            <w:kern w:val="0"/>
            <w14:ligatures w14:val="none"/>
          </w:rPr>
          <w:t> </w:t>
        </w:r>
      </w:hyperlink>
      <w:hyperlink r:id="rId5" w:tgtFrame="_blank" w:tooltip="Share via LinkedIn" w:history="1">
        <w:r w:rsidRPr="00AF5B09">
          <w:rPr>
            <w:rFonts w:ascii="Helvetica" w:eastAsia="Times New Roman" w:hAnsi="Helvetica" w:cs="Helvetica"/>
            <w:color w:val="006AA9"/>
            <w:kern w:val="0"/>
            <w14:ligatures w14:val="none"/>
          </w:rPr>
          <w:t> </w:t>
        </w:r>
      </w:hyperlink>
      <w:hyperlink r:id="rId6" w:tgtFrame="_blank" w:tooltip="Share via email" w:history="1">
        <w:r w:rsidRPr="00AF5B09">
          <w:rPr>
            <w:rFonts w:ascii="Helvetica" w:eastAsia="Times New Roman" w:hAnsi="Helvetica" w:cs="Helvetica"/>
            <w:color w:val="006AA9"/>
            <w:kern w:val="0"/>
            <w14:ligatures w14:val="none"/>
          </w:rPr>
          <w:t> </w:t>
        </w:r>
      </w:hyperlink>
    </w:p>
    <w:p w14:paraId="5FFA3AD3" w14:textId="77777777" w:rsidR="00AF5B09" w:rsidRPr="00AF5B09" w:rsidRDefault="00AF5B09" w:rsidP="00AF5B09">
      <w:pPr>
        <w:spacing w:before="100" w:beforeAutospacing="1" w:after="100" w:afterAutospacing="1" w:line="240" w:lineRule="auto"/>
        <w:outlineLvl w:val="2"/>
        <w:rPr>
          <w:rFonts w:ascii="Publico" w:eastAsia="Times New Roman" w:hAnsi="Publico" w:cs="Times New Roman"/>
          <w:color w:val="003453"/>
          <w:kern w:val="0"/>
          <w:sz w:val="27"/>
          <w:szCs w:val="27"/>
          <w14:ligatures w14:val="none"/>
        </w:rPr>
      </w:pPr>
      <w:r w:rsidRPr="00AF5B09">
        <w:rPr>
          <w:rFonts w:ascii="Publico" w:eastAsia="Times New Roman" w:hAnsi="Publico" w:cs="Times New Roman"/>
          <w:i/>
          <w:iCs/>
          <w:color w:val="003453"/>
          <w:kern w:val="0"/>
          <w:sz w:val="27"/>
          <w:szCs w:val="27"/>
          <w14:ligatures w14:val="none"/>
        </w:rPr>
        <w:t>Client-Lawyer Relationship</w:t>
      </w:r>
    </w:p>
    <w:p w14:paraId="1DAF9EF3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(a) Except as provided in paragraph (b), a lawyer shall not represent a client if the representation involves a concurrent conflict of interest. A concurrent conflict of interest exists if:</w:t>
      </w:r>
    </w:p>
    <w:p w14:paraId="75719223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 xml:space="preserve">(1) the representation of one client will be directly </w:t>
      </w:r>
      <w:proofErr w:type="gramStart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adverse</w:t>
      </w:r>
      <w:proofErr w:type="gramEnd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 xml:space="preserve"> to another </w:t>
      </w:r>
      <w:proofErr w:type="gramStart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client;</w:t>
      </w:r>
      <w:proofErr w:type="gramEnd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 xml:space="preserve"> or</w:t>
      </w:r>
    </w:p>
    <w:p w14:paraId="21003BF5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(2) there is a significant risk that the representation of one or more clients will be materially limited by the lawyer's responsibilities to another client, a former client or a third person or by a personal interest of the lawyer.</w:t>
      </w:r>
    </w:p>
    <w:p w14:paraId="2108E792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(b) Notwithstanding the existence of a concurrent conflict of interest under paragraph (a), a lawyer may represent a client if:</w:t>
      </w:r>
    </w:p>
    <w:p w14:paraId="6DA87D0A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 xml:space="preserve">(1) the lawyer reasonably believes that the lawyer will be able to provide competent and diligent representation to each affected </w:t>
      </w:r>
      <w:proofErr w:type="gramStart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client;</w:t>
      </w:r>
      <w:proofErr w:type="gramEnd"/>
    </w:p>
    <w:p w14:paraId="73D1E0E4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 xml:space="preserve">(2) the representation is not prohibited by </w:t>
      </w:r>
      <w:proofErr w:type="gramStart"/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law;</w:t>
      </w:r>
      <w:proofErr w:type="gramEnd"/>
    </w:p>
    <w:p w14:paraId="55AD7932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(3) the representation does not involve the assertion of a claim by one client against another client represented by the lawyer in the same litigation or other proceeding before a tribunal; and</w:t>
      </w:r>
    </w:p>
    <w:p w14:paraId="7B0F626E" w14:textId="77777777" w:rsidR="00AF5B09" w:rsidRPr="00AF5B09" w:rsidRDefault="00AF5B09" w:rsidP="00AF5B09">
      <w:pPr>
        <w:spacing w:before="100" w:beforeAutospacing="1" w:after="100" w:afterAutospacing="1" w:line="240" w:lineRule="auto"/>
        <w:jc w:val="both"/>
        <w:rPr>
          <w:rFonts w:ascii="Publico" w:eastAsia="Times New Roman" w:hAnsi="Publico" w:cs="Times New Roman"/>
          <w:color w:val="000000"/>
          <w:kern w:val="0"/>
          <w14:ligatures w14:val="none"/>
        </w:rPr>
      </w:pPr>
      <w:r w:rsidRPr="00AF5B09">
        <w:rPr>
          <w:rFonts w:ascii="Publico" w:eastAsia="Times New Roman" w:hAnsi="Publico" w:cs="Times New Roman"/>
          <w:color w:val="000000"/>
          <w:kern w:val="0"/>
          <w14:ligatures w14:val="none"/>
        </w:rPr>
        <w:t>(4) each affected client gives informed consent, confirmed in writing.</w:t>
      </w:r>
    </w:p>
    <w:p w14:paraId="71846140" w14:textId="77777777" w:rsidR="009D2A6F" w:rsidRDefault="009D2A6F"/>
    <w:sectPr w:rsidR="009D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09"/>
    <w:rsid w:val="00494FC1"/>
    <w:rsid w:val="009D2A6F"/>
    <w:rsid w:val="00AF5B09"/>
    <w:rsid w:val="00B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65C7"/>
  <w15:chartTrackingRefBased/>
  <w15:docId w15:val="{73989842-A06A-454F-9872-1E9F416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?subject=Rule%201.7%3A%20Conflict%20of%20Interest%3A%20Current%20Clients%20%7C%20American%20Bar%20Association&amp;body=I%20thought%20you%20might%20like%20this%20post.%0D%0A%0D%0A-----%0D%0A%0D%0AClient-%20Lawyer%20Relationship%20%20%7C%20(a)%20Except%20as%20provided%20in%20paragraph%20(b)%2C%20a%20lawyer%20shall%20not%20represent%20a%20client%20if%20the%20representation%20involves%20a%20concurrent%20conflict%20of%20interest.%20A%20concurrent%20conflict%20of%20interest%20exists%20if...%0D%0A%0D%0ACheck%20out%20the%20full%20post%3A%20https://www.americanbar.org/groups/professional_responsibility/publications/model_rules_of_professional_conduct/rule_1_7_conflict_of_interest_current_clients/" TargetMode="External"/><Relationship Id="rId5" Type="http://schemas.openxmlformats.org/officeDocument/2006/relationships/hyperlink" Target="https://www.linkedin.com/shareArticle?title=Rule+1.7%3A+Conflict+of+Interest%3A+Current+Clients&amp;mini=true&amp;url=https%3A%2F%2Fwww.americanbar.org%2Fgroups%2Fprofessional_responsibility%2Fpublications%2Fmodel_rules_of_professional_conduct%2Frule_1_7_conflict_of_interest_current_clients%2F" TargetMode="External"/><Relationship Id="rId4" Type="http://schemas.openxmlformats.org/officeDocument/2006/relationships/hyperlink" Target="https://twitter.com/intent/tweet?text=Rule+1.7%3A+Conflict+of+Interest%3A+Current+Clients&amp;url=https%3A%2F%2Fwww.americanbar.org%2Fgroups%2Fprofessional_responsibility%2Fpublications%2Fmodel_rules_of_professional_conduct%2Frule_1_7_conflict_of_interest_current_clients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Malloy</dc:creator>
  <cp:keywords/>
  <dc:description/>
  <cp:lastModifiedBy>Michelle Malloy</cp:lastModifiedBy>
  <cp:revision>1</cp:revision>
  <dcterms:created xsi:type="dcterms:W3CDTF">2026-03-19T14:47:00Z</dcterms:created>
  <dcterms:modified xsi:type="dcterms:W3CDTF">2026-03-19T14:48:00Z</dcterms:modified>
</cp:coreProperties>
</file>